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10261600</wp:posOffset>
            </wp:positionV>
            <wp:extent cx="254000" cy="254000"/>
            <wp:effectExtent l="0" t="0" r="12700" b="12700"/>
            <wp:wrapNone/>
            <wp:docPr id="100077" name="图片 10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  <w:b/>
          <w:bCs/>
          <w:lang w:val="en-US" w:eastAsia="zh-CN"/>
        </w:rPr>
        <w:t xml:space="preserve"> 中考数学压轴题中取值范围的计算</w:t>
      </w:r>
    </w:p>
    <w:p>
      <w:pPr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、二次函数中根据自变量的取值范围求因变量的取值范围；构造二次函数或距离公式。</w:t>
      </w:r>
    </w:p>
    <w:p>
      <w:pPr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、构造三角形，根据两边之和大于第三边，两边之差小于第三边。（对称、旋转、相似变换）</w:t>
      </w:r>
    </w:p>
    <w:p>
      <w:pPr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、构造圆，根据圆的一些性质，结合题目中的定角，进行联想，作出合适的圆，通过圆来进行讨论。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</w:p>
    <w:p>
      <w:pPr>
        <w:numPr>
          <w:ilvl w:val="0"/>
          <w:numId w:val="2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根据题目中的条件，构造一次函数、二次函数、反比例函数、距离公式，由自变量来求因变量的范围。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/>
          <w:b/>
          <w:bCs/>
          <w:lang w:val="en-US" w:eastAsia="zh-CN"/>
        </w:rPr>
        <w:t>1、</w:t>
      </w:r>
      <w:r>
        <w:rPr>
          <w:rFonts w:hint="eastAsia"/>
          <w:lang w:eastAsia="zh-CN"/>
        </w:rPr>
        <w:t>（</w:t>
      </w:r>
      <w:r>
        <w:t>福州）已知，抛物线y=ax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bx</w:t>
      </w:r>
      <w:r>
        <w:rPr>
          <w:rFonts w:hint="eastAsia" w:ascii="宋体" w:hAnsi="宋体" w:eastAsia="宋体"/>
        </w:rPr>
        <w:t>+</w:t>
      </w:r>
      <w:r>
        <w:t>c（a</w:t>
      </w:r>
      <w:r>
        <w:rPr>
          <w:rFonts w:hint="eastAsia" w:ascii="宋体" w:hAnsi="宋体" w:eastAsia="宋体"/>
        </w:rPr>
        <w:t>≠</w:t>
      </w:r>
      <w:r>
        <w:t>0）经过原点，顶点为A（h，k）（h</w:t>
      </w:r>
      <w:r>
        <w:rPr>
          <w:rFonts w:hint="eastAsia" w:ascii="宋体" w:hAnsi="宋体" w:eastAsia="宋体"/>
        </w:rPr>
        <w:t>≠</w:t>
      </w:r>
      <w:r>
        <w:t>0）．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（1）当h=1，k=2时，求抛物线的解析式；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（2）若抛物线y=tx</w:t>
      </w:r>
      <w:r>
        <w:rPr>
          <w:sz w:val="24"/>
          <w:szCs w:val="24"/>
          <w:vertAlign w:val="superscript"/>
        </w:rPr>
        <w:t>2</w:t>
      </w:r>
      <w:r>
        <w:t>（t</w:t>
      </w:r>
      <w:r>
        <w:rPr>
          <w:rFonts w:hint="eastAsia" w:ascii="宋体" w:hAnsi="宋体" w:eastAsia="宋体"/>
        </w:rPr>
        <w:t>≠</w:t>
      </w:r>
      <w:r>
        <w:t>0）也经过A点，求a与t之间的关系式；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（3）当点A在抛物线y=x</w:t>
      </w:r>
      <w:r>
        <w:rPr>
          <w:sz w:val="24"/>
          <w:szCs w:val="24"/>
          <w:vertAlign w:val="superscript"/>
        </w:rPr>
        <w:t>2</w:t>
      </w:r>
      <w:r>
        <w:t>﹣x上，且﹣2</w:t>
      </w:r>
      <w:r>
        <w:rPr>
          <w:rFonts w:hint="eastAsia" w:ascii="宋体" w:hAnsi="宋体" w:eastAsia="宋体"/>
        </w:rPr>
        <w:t>≤</w:t>
      </w:r>
      <w:r>
        <w:t>h</w:t>
      </w:r>
      <w:r>
        <w:rPr>
          <w:rFonts w:hint="eastAsia" w:ascii="宋体" w:hAnsi="宋体" w:eastAsia="宋体"/>
        </w:rPr>
        <w:t>＜</w:t>
      </w:r>
      <w:r>
        <w:t>1时，求a的取值范围．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eastAsia"/>
          <w:b/>
          <w:bCs/>
          <w:lang w:eastAsia="zh-CN"/>
        </w:rPr>
      </w:pP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/>
          <w:b/>
          <w:bCs/>
          <w:lang w:val="en-US" w:eastAsia="zh-CN"/>
        </w:rPr>
        <w:t>2、</w:t>
      </w:r>
      <w:r>
        <w:t>（宿迁）如图，在平面直角坐标系xOy中，将二次函数y=x</w:t>
      </w:r>
      <w:r>
        <w:rPr>
          <w:sz w:val="24"/>
          <w:szCs w:val="24"/>
          <w:vertAlign w:val="superscript"/>
        </w:rPr>
        <w:t>2</w:t>
      </w:r>
      <w:r>
        <w:t>﹣1的图象M沿x轴翻折，把所得到的图象向右平移2个单位长度后再向上平移8个单位长度，得到二次函数图象N．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（1）求N的函数表达式；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（2）设点P（m，n）是以点C（1，4）为圆心、1为半径的圆上一动点，二次函数的图象M与x轴相交于两点A、B，求PA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PB</w:t>
      </w:r>
      <w:r>
        <w:rPr>
          <w:sz w:val="24"/>
          <w:szCs w:val="24"/>
          <w:vertAlign w:val="superscript"/>
        </w:rPr>
        <w:t>2</w:t>
      </w:r>
      <w:r>
        <w:t>的最大值；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（3）若一个点的横坐标与纵坐标均为整数，则该点称为整点．求M与N所围成封闭图形内（包括边界）整点的个数．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drawing>
          <wp:inline distT="0" distB="0" distL="114300" distR="114300">
            <wp:extent cx="1524000" cy="2000250"/>
            <wp:effectExtent l="0" t="0" r="0" b="0"/>
            <wp:docPr id="31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9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0" w:leftChars="0" w:firstLine="0" w:firstLineChars="0"/>
        <w:rPr>
          <w:rFonts w:hint="eastAsia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eastAsia="zh-CN"/>
        </w:rPr>
      </w:pPr>
      <w:r>
        <w:rPr>
          <w:rFonts w:hint="eastAsia"/>
          <w:b/>
          <w:bCs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构造三角形。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iCs/>
          <w:spacing w:val="8"/>
          <w:kern w:val="0"/>
          <w:sz w:val="24"/>
          <w:szCs w:val="24"/>
        </w:rPr>
        <w:t>当问题的条件不够时，添加辅助线构成新图形，形成新关系，使分散的条件集中，建立已知与未知的桥梁，把问题转化为自己能解决的问题</w:t>
      </w:r>
      <w:r>
        <w:rPr>
          <w:rFonts w:hint="eastAsia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eastAsia="zh-CN"/>
        </w:rPr>
        <w:t>。可以通过对称、旋转、相似等几何变换来构造。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eastAsia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73" w:hanging="295" w:hangingChars="13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 w:val="0"/>
          <w:i w:val="0"/>
          <w:iCs/>
          <w:spacing w:val="8"/>
          <w:kern w:val="0"/>
          <w:sz w:val="21"/>
          <w:szCs w:val="21"/>
          <w:lang w:val="en-US" w:eastAsia="zh-CN"/>
        </w:rPr>
        <w:t>1、</w:t>
      </w:r>
      <w:r>
        <w:rPr>
          <w:rFonts w:asciiTheme="minorEastAsia" w:hAnsiTheme="minorEastAsia"/>
          <w:sz w:val="20"/>
          <w:szCs w:val="20"/>
        </w:rPr>
        <w:t>已知：在</w:t>
      </w:r>
      <w:r>
        <w:rPr>
          <w:rFonts w:hint="eastAsia" w:asciiTheme="minorEastAsia" w:hAnsiTheme="minorEastAsia"/>
          <w:sz w:val="20"/>
          <w:szCs w:val="20"/>
        </w:rPr>
        <w:t>△</w:t>
      </w:r>
      <w:r>
        <w:rPr>
          <w:rFonts w:asciiTheme="minorEastAsia" w:hAnsiTheme="minorEastAsia"/>
          <w:sz w:val="20"/>
          <w:szCs w:val="20"/>
        </w:rPr>
        <w:t>ABC中，</w:t>
      </w:r>
      <w:r>
        <w:rPr>
          <w:rFonts w:hint="eastAsia" w:asciiTheme="minorEastAsia" w:hAnsiTheme="minorEastAsia"/>
          <w:sz w:val="20"/>
          <w:szCs w:val="20"/>
        </w:rPr>
        <w:t>∠</w:t>
      </w:r>
      <w:r>
        <w:rPr>
          <w:rFonts w:asciiTheme="minorEastAsia" w:hAnsiTheme="minorEastAsia"/>
          <w:sz w:val="20"/>
          <w:szCs w:val="20"/>
        </w:rPr>
        <w:t>BAC=60°．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/>
          <w:sz w:val="20"/>
          <w:szCs w:val="20"/>
        </w:rPr>
        <w:t>（1）如图1，若AB=AC，点P在</w:t>
      </w:r>
      <w:r>
        <w:rPr>
          <w:rFonts w:hint="eastAsia" w:asciiTheme="minorEastAsia" w:hAnsiTheme="minorEastAsia"/>
          <w:sz w:val="20"/>
          <w:szCs w:val="20"/>
        </w:rPr>
        <w:t>△</w:t>
      </w:r>
      <w:r>
        <w:rPr>
          <w:rFonts w:asciiTheme="minorEastAsia" w:hAnsiTheme="minorEastAsia"/>
          <w:sz w:val="20"/>
          <w:szCs w:val="20"/>
        </w:rPr>
        <w:t>ABC内，且</w:t>
      </w:r>
      <w:r>
        <w:rPr>
          <w:rFonts w:hint="eastAsia" w:asciiTheme="minorEastAsia" w:hAnsiTheme="minorEastAsia"/>
          <w:sz w:val="20"/>
          <w:szCs w:val="20"/>
        </w:rPr>
        <w:t>∠</w:t>
      </w:r>
      <w:r>
        <w:rPr>
          <w:rFonts w:asciiTheme="minorEastAsia" w:hAnsiTheme="minorEastAsia"/>
          <w:sz w:val="20"/>
          <w:szCs w:val="20"/>
        </w:rPr>
        <w:t>APC=150°，PA=3，PC=4，把</w:t>
      </w:r>
      <w:r>
        <w:rPr>
          <w:rFonts w:hint="eastAsia" w:asciiTheme="minorEastAsia" w:hAnsiTheme="minorEastAsia"/>
          <w:sz w:val="20"/>
          <w:szCs w:val="20"/>
        </w:rPr>
        <w:t>△</w:t>
      </w:r>
      <w:r>
        <w:rPr>
          <w:rFonts w:asciiTheme="minorEastAsia" w:hAnsiTheme="minorEastAsia"/>
          <w:sz w:val="20"/>
          <w:szCs w:val="20"/>
        </w:rPr>
        <w:t>APC绕着点A顺时针旋转，使点C旋转到点B，得到</w:t>
      </w:r>
      <w:r>
        <w:rPr>
          <w:rFonts w:hint="eastAsia" w:asciiTheme="minorEastAsia" w:hAnsiTheme="minorEastAsia"/>
          <w:sz w:val="20"/>
          <w:szCs w:val="20"/>
        </w:rPr>
        <w:t>△</w:t>
      </w:r>
      <w:r>
        <w:rPr>
          <w:rFonts w:asciiTheme="minorEastAsia" w:hAnsiTheme="minorEastAsia"/>
          <w:sz w:val="20"/>
          <w:szCs w:val="20"/>
        </w:rPr>
        <w:t>ADB，连结DP．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①</w:t>
      </w:r>
      <w:r>
        <w:rPr>
          <w:rFonts w:asciiTheme="minorEastAsia" w:hAnsiTheme="minorEastAsia"/>
          <w:sz w:val="20"/>
          <w:szCs w:val="20"/>
        </w:rPr>
        <w:t>依题意补全图1；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②</w:t>
      </w:r>
      <w:r>
        <w:rPr>
          <w:rFonts w:asciiTheme="minorEastAsia" w:hAnsiTheme="minorEastAsia"/>
          <w:sz w:val="20"/>
          <w:szCs w:val="20"/>
        </w:rPr>
        <w:t>直接写出PB的长；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/>
          <w:sz w:val="20"/>
          <w:szCs w:val="20"/>
        </w:rPr>
        <w:t>（2）如图2，若AB=AC，点P在</w:t>
      </w:r>
      <w:r>
        <w:rPr>
          <w:rFonts w:hint="eastAsia" w:asciiTheme="minorEastAsia" w:hAnsiTheme="minorEastAsia"/>
          <w:sz w:val="20"/>
          <w:szCs w:val="20"/>
        </w:rPr>
        <w:t>△</w:t>
      </w:r>
      <w:r>
        <w:rPr>
          <w:rFonts w:asciiTheme="minorEastAsia" w:hAnsiTheme="minorEastAsia"/>
          <w:sz w:val="20"/>
          <w:szCs w:val="20"/>
        </w:rPr>
        <w:t>ABC外，且PA=3，PB=5，PC=4，求</w:t>
      </w:r>
      <w:r>
        <w:rPr>
          <w:rFonts w:hint="eastAsia" w:asciiTheme="minorEastAsia" w:hAnsiTheme="minorEastAsia"/>
          <w:sz w:val="20"/>
          <w:szCs w:val="20"/>
        </w:rPr>
        <w:t>∠</w:t>
      </w:r>
      <w:r>
        <w:rPr>
          <w:rFonts w:asciiTheme="minorEastAsia" w:hAnsiTheme="minorEastAsia"/>
          <w:sz w:val="20"/>
          <w:szCs w:val="20"/>
        </w:rPr>
        <w:t>APC的度数；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/>
          <w:sz w:val="20"/>
          <w:szCs w:val="20"/>
        </w:rPr>
        <w:t>（3）如图3，若AB=2AC，点P在</w:t>
      </w:r>
      <w:r>
        <w:rPr>
          <w:rFonts w:hint="eastAsia" w:asciiTheme="minorEastAsia" w:hAnsiTheme="minorEastAsia"/>
          <w:sz w:val="20"/>
          <w:szCs w:val="20"/>
        </w:rPr>
        <w:t>△</w:t>
      </w:r>
      <w:r>
        <w:rPr>
          <w:rFonts w:asciiTheme="minorEastAsia" w:hAnsiTheme="minorEastAsia"/>
          <w:sz w:val="20"/>
          <w:szCs w:val="20"/>
        </w:rPr>
        <w:t>ABC内，且PA=</w:t>
      </w:r>
      <w:r>
        <w:rPr>
          <w:rFonts w:asciiTheme="minorEastAsia" w:hAnsiTheme="minorEastAsia"/>
          <w:position w:val="-5"/>
          <w:sz w:val="20"/>
          <w:szCs w:val="20"/>
        </w:rPr>
        <w:drawing>
          <wp:inline distT="0" distB="0" distL="0" distR="0">
            <wp:extent cx="190500" cy="17145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0"/>
          <w:szCs w:val="20"/>
        </w:rPr>
        <w:t>，PB=5，</w:t>
      </w:r>
      <w:r>
        <w:rPr>
          <w:rFonts w:hint="eastAsia" w:asciiTheme="minorEastAsia" w:hAnsiTheme="minorEastAsia"/>
          <w:sz w:val="20"/>
          <w:szCs w:val="20"/>
        </w:rPr>
        <w:t>∠</w:t>
      </w:r>
      <w:r>
        <w:rPr>
          <w:rFonts w:asciiTheme="minorEastAsia" w:hAnsiTheme="minorEastAsia"/>
          <w:sz w:val="20"/>
          <w:szCs w:val="20"/>
        </w:rPr>
        <w:t>APC=120°，直接写出PC的长．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/>
          <w:sz w:val="20"/>
          <w:szCs w:val="20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margin">
              <wp:posOffset>1197610</wp:posOffset>
            </wp:positionH>
            <wp:positionV relativeFrom="paragraph">
              <wp:posOffset>7620</wp:posOffset>
            </wp:positionV>
            <wp:extent cx="4076700" cy="200025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已知二次函数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＋(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＋3)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＋3（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≠0）.</w:t>
      </w:r>
    </w:p>
    <w:p>
      <w:pPr>
        <w:pStyle w:val="7"/>
        <w:numPr>
          <w:ilvl w:val="0"/>
          <w:numId w:val="3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试说明：抛物线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＝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ax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＋(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＋3)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＋3（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≠0）与x轴必有交点；</w:t>
      </w:r>
    </w:p>
    <w:p>
      <w:pPr>
        <w:pStyle w:val="7"/>
        <w:numPr>
          <w:ilvl w:val="0"/>
          <w:numId w:val="3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若此抛物线与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y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轴交于点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，与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轴的一个交点坐标为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A(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5，0)，求a的值和抛物线的解析式；</w:t>
      </w:r>
    </w:p>
    <w:p>
      <w:pPr>
        <w:numPr>
          <w:ilvl w:val="0"/>
          <w:numId w:val="3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在(2)的条件下，过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轴上的一动点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C(m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，0)(0＜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＜5)作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轴的垂线交直线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于点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E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，交抛物线于点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①如图24-1，当点D位于抛物线的最高点时，求m的值和E点的坐标；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②如图24-2，将线段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OC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绕点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逆时针旋转得到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OM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，旋转角为α(0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°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＜α＜90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°)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，连接M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，求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＋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/>
                <w:sz w:val="21"/>
                <w:szCs w:val="21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/>
                <w:sz w:val="21"/>
                <w:szCs w:val="21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i/>
                <w:sz w:val="21"/>
                <w:szCs w:val="21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MB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的最小值．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rPr>
          <w:rFonts w:ascii="宋体" w:hAnsi="宋体"/>
        </w:rPr>
      </w:pPr>
      <w:r>
        <w:rPr>
          <w:rFonts w:hint="eastAsia" w:ascii="宋体" w:hAnsi="宋体" w:cstheme="minor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1306830</wp:posOffset>
            </wp:positionH>
            <wp:positionV relativeFrom="paragraph">
              <wp:posOffset>33655</wp:posOffset>
            </wp:positionV>
            <wp:extent cx="1772285" cy="1728470"/>
            <wp:effectExtent l="0" t="0" r="18415" b="5080"/>
            <wp:wrapTight wrapText="bothSides">
              <wp:wrapPolygon>
                <wp:start x="0" y="0"/>
                <wp:lineTo x="0" y="21425"/>
                <wp:lineTo x="21360" y="21425"/>
                <wp:lineTo x="21360" y="0"/>
                <wp:lineTo x="0" y="0"/>
              </wp:wrapPolygon>
            </wp:wrapTight>
            <wp:docPr id="15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285" cy="1728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theme="minor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3816985</wp:posOffset>
            </wp:positionH>
            <wp:positionV relativeFrom="paragraph">
              <wp:posOffset>33655</wp:posOffset>
            </wp:positionV>
            <wp:extent cx="1653540" cy="1581785"/>
            <wp:effectExtent l="0" t="0" r="3810" b="18415"/>
            <wp:wrapTight wrapText="bothSides">
              <wp:wrapPolygon>
                <wp:start x="0" y="0"/>
                <wp:lineTo x="0" y="21331"/>
                <wp:lineTo x="21401" y="21331"/>
                <wp:lineTo x="21401" y="0"/>
                <wp:lineTo x="0" y="0"/>
              </wp:wrapPolygon>
            </wp:wrapTight>
            <wp:docPr id="16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581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rPr>
          <w:rFonts w:ascii="宋体" w:hAnsi="宋体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rPr>
          <w:rFonts w:hint="default" w:ascii="宋体" w:hAnsi="宋体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三、圆自身有一些比较特别的性质，比如直径所对的圆周角总是等于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90度、圆中弦在同侧形成的圆周角总是相等得。我们可以根据圆的这些性质进行逆向运用，就可以在一个圆中去探究问题。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default"/>
          <w:b/>
          <w:bCs/>
          <w:lang w:val="en-US" w:eastAsia="zh-CN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rPr>
          <w:rFonts w:asciiTheme="minorEastAsia" w:hAnsiTheme="minorEastAsia"/>
          <w:sz w:val="20"/>
          <w:szCs w:val="20"/>
        </w:rPr>
      </w:pPr>
      <w:r>
        <w:rPr>
          <w:rFonts w:hint="eastAsia"/>
          <w:b w:val="0"/>
          <w:bCs w:val="0"/>
          <w:lang w:val="en-US" w:eastAsia="zh-CN"/>
        </w:rPr>
        <w:t>1、</w:t>
      </w:r>
      <w:r>
        <w:rPr>
          <w:rFonts w:hint="eastAsia" w:asciiTheme="minorEastAsia" w:hAnsiTheme="minorEastAsia"/>
          <w:sz w:val="20"/>
          <w:szCs w:val="20"/>
        </w:rPr>
        <w:t>如图，△ABC和△ADE是有公共顶点的等腰直角三角形，∠BAC＝∠DAE＝90°，点P为射线BD，CE的交点．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（1）求证：BD＝CE；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（2）若AB＝2，AD＝1，把△ADE绕点A旋转，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/>
          <w:sz w:val="20"/>
          <w:szCs w:val="20"/>
        </w:rPr>
        <w:t>①</w:t>
      </w:r>
      <w:r>
        <w:rPr>
          <w:rFonts w:hint="eastAsia" w:asciiTheme="minorEastAsia" w:hAnsiTheme="minorEastAsia"/>
          <w:sz w:val="20"/>
          <w:szCs w:val="20"/>
        </w:rPr>
        <w:t>当∠EAC＝90°时，求PB的长；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/>
          <w:sz w:val="20"/>
          <w:szCs w:val="20"/>
        </w:rPr>
        <w:t>②</w:t>
      </w:r>
      <w:r>
        <w:rPr>
          <w:rFonts w:hint="eastAsia" w:asciiTheme="minorEastAsia" w:hAnsiTheme="minorEastAsia"/>
          <w:sz w:val="20"/>
          <w:szCs w:val="20"/>
        </w:rPr>
        <w:t>直接写出旋转过程中线段PB长的最小值与最大值．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153035</wp:posOffset>
            </wp:positionV>
            <wp:extent cx="4210050" cy="1143000"/>
            <wp:effectExtent l="0" t="0" r="0" b="0"/>
            <wp:wrapTight wrapText="bothSides">
              <wp:wrapPolygon>
                <wp:start x="0" y="0"/>
                <wp:lineTo x="0" y="21240"/>
                <wp:lineTo x="21502" y="21240"/>
                <wp:lineTo x="21502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spacing w:line="360" w:lineRule="auto"/>
        <w:ind w:left="260" w:hanging="260" w:hangingChars="130"/>
        <w:rPr>
          <w:rFonts w:asciiTheme="minorEastAsia" w:hAnsiTheme="minorEastAsia"/>
          <w:sz w:val="20"/>
          <w:szCs w:val="20"/>
        </w:rPr>
      </w:pP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eastAsia"/>
          <w:b w:val="0"/>
          <w:bCs w:val="0"/>
          <w:lang w:val="en-US" w:eastAsia="zh-CN"/>
        </w:rPr>
      </w:pP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/>
          <w:lang w:val="en-US" w:eastAsia="zh-CN"/>
        </w:rPr>
        <w:t>2、</w:t>
      </w:r>
      <w:r>
        <w:t>（徐州）如图，在平面直角坐标系中，二次函数y=ax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bx</w:t>
      </w:r>
      <w:r>
        <w:rPr>
          <w:rFonts w:hint="eastAsia" w:ascii="宋体" w:hAnsi="宋体" w:eastAsia="宋体"/>
        </w:rPr>
        <w:t>+</w:t>
      </w:r>
      <w:r>
        <w:t>c的图象经过点A（﹣1，0），B（0，﹣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39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5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），C（2，0），其对称轴与x轴交于点D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（1）求二次函数的表达式及其顶点坐标；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（2）若P为y轴上的一个动点，连接PD，则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82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6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PB</w:t>
      </w:r>
      <w:r>
        <w:rPr>
          <w:rFonts w:hint="eastAsia" w:ascii="宋体" w:hAnsi="宋体" w:eastAsia="宋体"/>
        </w:rPr>
        <w:t>+</w:t>
      </w:r>
      <w:r>
        <w:t>PD的最小值为</w:t>
      </w:r>
      <w:r>
        <w:rPr>
          <w:u w:val="single"/>
        </w:rPr>
        <w:t>　　</w:t>
      </w:r>
      <w:r>
        <w:t>；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（3）M（x，t）为抛物线对称轴上一动点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①若平面内存在点N，使得以A，B，M，N为顶点的四边形为菱形，则这样的点N共有</w:t>
      </w:r>
      <w:r>
        <w:rPr>
          <w:u w:val="single"/>
        </w:rPr>
        <w:t>　　</w:t>
      </w:r>
      <w:r>
        <w:t>个；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②连接MA，MB，若</w:t>
      </w:r>
      <w:r>
        <w:rPr>
          <w:rFonts w:hint="eastAsia" w:ascii="宋体" w:hAnsi="宋体" w:eastAsia="宋体"/>
        </w:rPr>
        <w:t>∠</w:t>
      </w:r>
      <w:r>
        <w:t>AMB不小于60°，求t的取值范围．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default"/>
          <w:b w:val="0"/>
          <w:bCs w:val="0"/>
          <w:lang w:val="en-US" w:eastAsia="zh-CN"/>
        </w:rPr>
      </w:pPr>
      <w:r>
        <w:drawing>
          <wp:inline distT="0" distB="0" distL="114300" distR="114300">
            <wp:extent cx="2858135" cy="1733550"/>
            <wp:effectExtent l="0" t="0" r="18415" b="0"/>
            <wp:docPr id="83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8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813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eastAsia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  <w:t>答案：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  <w:t>一、1、</w:t>
      </w:r>
      <w:r>
        <w:rPr>
          <w:color w:val="00000B"/>
        </w:rPr>
        <w:t>【分析】</w:t>
      </w:r>
      <w:r>
        <w:t>（1）用顶点式解决这个问题，设抛物线为y=a（x﹣1）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2，原点代入即可．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（2）设抛物线为y=ax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bx，则h=﹣</w:t>
      </w:r>
      <w:r>
        <w:rPr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2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9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，b=﹣2ah代入抛物线解析式，求出k（用a、h表示），又抛物线y=tx</w:t>
      </w:r>
      <w:r>
        <w:rPr>
          <w:sz w:val="24"/>
          <w:szCs w:val="24"/>
          <w:vertAlign w:val="superscript"/>
        </w:rPr>
        <w:t>2</w:t>
      </w:r>
      <w:r>
        <w:t>也经过A（h，k），求出k，列出方程即可解决．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（3）根据条件列出关于a的不等式即可解决问题．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color w:val="00000B"/>
        </w:rPr>
        <w:t>【解答】</w:t>
      </w:r>
      <w:r>
        <w:t>解：（1）</w:t>
      </w:r>
      <w:r>
        <w:rPr>
          <w:rFonts w:hint="eastAsia" w:ascii="宋体" w:hAnsi="宋体" w:eastAsia="宋体"/>
        </w:rPr>
        <w:t>∵</w:t>
      </w:r>
      <w:r>
        <w:t>顶点为A（1，2），设抛物线为y=a（x﹣1）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2，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∵</w:t>
      </w:r>
      <w:r>
        <w:t>抛物线经过原点，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0=a（0﹣1）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2，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a=﹣2，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抛物线解析式为y=﹣2x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4x．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（2）</w:t>
      </w:r>
      <w:r>
        <w:rPr>
          <w:rFonts w:hint="eastAsia" w:ascii="宋体" w:hAnsi="宋体" w:eastAsia="宋体"/>
        </w:rPr>
        <w:t>∵</w:t>
      </w:r>
      <w:r>
        <w:t>抛物线经过原点，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设抛物线为y=ax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bx，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∵</w:t>
      </w:r>
      <w:r>
        <w:t>h=﹣</w:t>
      </w:r>
      <w:r>
        <w:rPr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28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0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b=﹣2ah，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y=ax</w:t>
      </w:r>
      <w:r>
        <w:rPr>
          <w:sz w:val="24"/>
          <w:szCs w:val="24"/>
          <w:vertAlign w:val="superscript"/>
        </w:rPr>
        <w:t>2</w:t>
      </w:r>
      <w:r>
        <w:t>﹣2ahx，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∵</w:t>
      </w:r>
      <w:r>
        <w:t>顶点A（h，k），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k=ah</w:t>
      </w:r>
      <w:r>
        <w:rPr>
          <w:sz w:val="24"/>
          <w:szCs w:val="24"/>
          <w:vertAlign w:val="superscript"/>
        </w:rPr>
        <w:t>2</w:t>
      </w:r>
      <w:r>
        <w:t>﹣2ah</w:t>
      </w:r>
      <w:r>
        <w:rPr>
          <w:sz w:val="24"/>
          <w:szCs w:val="24"/>
          <w:vertAlign w:val="superscript"/>
        </w:rPr>
        <w:t>2</w:t>
      </w:r>
      <w:r>
        <w:t>=﹣ah</w:t>
      </w:r>
      <w:r>
        <w:rPr>
          <w:sz w:val="24"/>
          <w:szCs w:val="24"/>
          <w:vertAlign w:val="superscript"/>
        </w:rPr>
        <w:t>2</w:t>
      </w:r>
      <w:r>
        <w:t>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抛物线y=tx</w:t>
      </w:r>
      <w:r>
        <w:rPr>
          <w:sz w:val="24"/>
          <w:szCs w:val="24"/>
          <w:vertAlign w:val="superscript"/>
        </w:rPr>
        <w:t>2</w:t>
      </w:r>
      <w:r>
        <w:t>也经过A（h，k），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k=th</w:t>
      </w:r>
      <w:r>
        <w:rPr>
          <w:sz w:val="24"/>
          <w:szCs w:val="24"/>
          <w:vertAlign w:val="superscript"/>
        </w:rPr>
        <w:t>2</w:t>
      </w:r>
      <w:r>
        <w:t>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th</w:t>
      </w:r>
      <w:r>
        <w:rPr>
          <w:sz w:val="24"/>
          <w:szCs w:val="24"/>
          <w:vertAlign w:val="superscript"/>
        </w:rPr>
        <w:t>2</w:t>
      </w:r>
      <w:r>
        <w:t>=ah</w:t>
      </w:r>
      <w:r>
        <w:rPr>
          <w:sz w:val="24"/>
          <w:szCs w:val="24"/>
          <w:vertAlign w:val="superscript"/>
        </w:rPr>
        <w:t>2</w:t>
      </w:r>
      <w:r>
        <w:t>﹣2ah</w:t>
      </w:r>
      <w:r>
        <w:rPr>
          <w:sz w:val="24"/>
          <w:szCs w:val="24"/>
          <w:vertAlign w:val="superscript"/>
        </w:rPr>
        <w:t>2</w:t>
      </w:r>
      <w:r>
        <w:t>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t=﹣a，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（3）</w:t>
      </w:r>
      <w:r>
        <w:rPr>
          <w:rFonts w:hint="eastAsia" w:ascii="宋体" w:hAnsi="宋体" w:eastAsia="宋体"/>
        </w:rPr>
        <w:t>∵</w:t>
      </w:r>
      <w:r>
        <w:t>点A在抛物线y=x</w:t>
      </w:r>
      <w:r>
        <w:rPr>
          <w:sz w:val="24"/>
          <w:szCs w:val="24"/>
          <w:vertAlign w:val="superscript"/>
        </w:rPr>
        <w:t>2</w:t>
      </w:r>
      <w:r>
        <w:t>﹣x上，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k=h</w:t>
      </w:r>
      <w:r>
        <w:rPr>
          <w:sz w:val="24"/>
          <w:szCs w:val="24"/>
          <w:vertAlign w:val="superscript"/>
        </w:rPr>
        <w:t>2</w:t>
      </w:r>
      <w:r>
        <w:t>﹣h，又k=ah</w:t>
      </w:r>
      <w:r>
        <w:rPr>
          <w:sz w:val="24"/>
          <w:szCs w:val="24"/>
          <w:vertAlign w:val="superscript"/>
        </w:rPr>
        <w:t>2</w:t>
      </w:r>
      <w:r>
        <w:t>﹣2ah</w:t>
      </w:r>
      <w:r>
        <w:rPr>
          <w:sz w:val="24"/>
          <w:szCs w:val="24"/>
          <w:vertAlign w:val="superscript"/>
        </w:rPr>
        <w:t>2</w:t>
      </w:r>
      <w:r>
        <w:t>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h=</w:t>
      </w:r>
      <w:r>
        <w:rPr>
          <w:position w:val="-22"/>
        </w:rPr>
        <w:drawing>
          <wp:inline distT="0" distB="0" distL="114300" distR="114300">
            <wp:extent cx="276225" cy="333375"/>
            <wp:effectExtent l="0" t="0" r="9525" b="9525"/>
            <wp:docPr id="22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∵</w:t>
      </w:r>
      <w:r>
        <w:t>﹣2</w:t>
      </w:r>
      <w:r>
        <w:rPr>
          <w:rFonts w:hint="eastAsia" w:ascii="宋体" w:hAnsi="宋体" w:eastAsia="宋体"/>
        </w:rPr>
        <w:t>≤</w:t>
      </w:r>
      <w:r>
        <w:t>h</w:t>
      </w:r>
      <w:r>
        <w:rPr>
          <w:rFonts w:hint="eastAsia" w:ascii="宋体" w:hAnsi="宋体" w:eastAsia="宋体"/>
        </w:rPr>
        <w:t>＜</w:t>
      </w:r>
      <w:r>
        <w:t>1，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﹣2</w:t>
      </w:r>
      <w:r>
        <w:rPr>
          <w:rFonts w:hint="eastAsia" w:ascii="宋体" w:hAnsi="宋体" w:eastAsia="宋体"/>
        </w:rPr>
        <w:t>≤</w:t>
      </w:r>
      <w:r>
        <w:rPr>
          <w:position w:val="-22"/>
        </w:rPr>
        <w:drawing>
          <wp:inline distT="0" distB="0" distL="114300" distR="114300">
            <wp:extent cx="276225" cy="333375"/>
            <wp:effectExtent l="0" t="0" r="9525" b="9525"/>
            <wp:docPr id="24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2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</w:rPr>
        <w:t>＜</w:t>
      </w:r>
      <w:r>
        <w:t>1，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①当1</w:t>
      </w:r>
      <w:r>
        <w:rPr>
          <w:rFonts w:hint="eastAsia" w:ascii="宋体" w:hAnsi="宋体" w:eastAsia="宋体"/>
        </w:rPr>
        <w:t>+</w:t>
      </w:r>
      <w:r>
        <w:t>a</w:t>
      </w:r>
      <w:r>
        <w:rPr>
          <w:rFonts w:hint="eastAsia" w:ascii="宋体" w:hAnsi="宋体" w:eastAsia="宋体"/>
        </w:rPr>
        <w:t>＞</w:t>
      </w:r>
      <w:r>
        <w:t>0时，即a</w:t>
      </w:r>
      <w:r>
        <w:rPr>
          <w:rFonts w:hint="eastAsia" w:ascii="宋体" w:hAnsi="宋体" w:eastAsia="宋体"/>
        </w:rPr>
        <w:t>＞</w:t>
      </w:r>
      <w:r>
        <w:t>﹣1时，</w:t>
      </w:r>
      <w:r>
        <w:rPr>
          <w:position w:val="-48"/>
        </w:rPr>
        <w:drawing>
          <wp:inline distT="0" distB="0" distL="114300" distR="114300">
            <wp:extent cx="771525" cy="723900"/>
            <wp:effectExtent l="0" t="0" r="9525" b="0"/>
            <wp:docPr id="2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3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，解得a</w:t>
      </w:r>
      <w:r>
        <w:rPr>
          <w:rFonts w:hint="eastAsia" w:ascii="宋体" w:hAnsi="宋体" w:eastAsia="宋体"/>
        </w:rPr>
        <w:t>＞</w:t>
      </w:r>
      <w:r>
        <w:t>0，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②当1</w:t>
      </w:r>
      <w:r>
        <w:rPr>
          <w:rFonts w:hint="eastAsia" w:ascii="宋体" w:hAnsi="宋体" w:eastAsia="宋体"/>
        </w:rPr>
        <w:t>+</w:t>
      </w:r>
      <w:r>
        <w:t>a</w:t>
      </w:r>
      <w:r>
        <w:rPr>
          <w:rFonts w:hint="eastAsia" w:ascii="宋体" w:hAnsi="宋体" w:eastAsia="宋体"/>
        </w:rPr>
        <w:t>＜</w:t>
      </w:r>
      <w:r>
        <w:t>0时，即a</w:t>
      </w:r>
      <w:r>
        <w:rPr>
          <w:rFonts w:hint="eastAsia" w:ascii="宋体" w:hAnsi="宋体" w:eastAsia="宋体"/>
        </w:rPr>
        <w:t>＜</w:t>
      </w:r>
      <w:r>
        <w:t>﹣1时，</w:t>
      </w:r>
      <w:r>
        <w:rPr>
          <w:position w:val="-48"/>
        </w:rPr>
        <w:drawing>
          <wp:inline distT="0" distB="0" distL="114300" distR="114300">
            <wp:extent cx="771525" cy="723900"/>
            <wp:effectExtent l="0" t="0" r="9525" b="0"/>
            <wp:docPr id="2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4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解得a</w:t>
      </w:r>
      <w:r>
        <w:rPr>
          <w:rFonts w:hint="eastAsia" w:ascii="宋体" w:hAnsi="宋体" w:eastAsia="宋体"/>
        </w:rPr>
        <w:t>≤</w:t>
      </w:r>
      <w:r>
        <w:t>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5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6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综上所述，a的取值范围a</w:t>
      </w:r>
      <w:r>
        <w:rPr>
          <w:rFonts w:hint="eastAsia" w:ascii="宋体" w:hAnsi="宋体" w:eastAsia="宋体"/>
        </w:rPr>
        <w:t>＞</w:t>
      </w:r>
      <w:r>
        <w:t>0或a</w:t>
      </w:r>
      <w:r>
        <w:rPr>
          <w:rFonts w:hint="eastAsia" w:ascii="宋体" w:hAnsi="宋体" w:eastAsia="宋体"/>
        </w:rPr>
        <w:t>≤</w:t>
      </w:r>
      <w:r>
        <w:t>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7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6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  <w:t>2、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color w:val="0000FF"/>
        </w:rPr>
        <w:t>【分析】</w:t>
      </w:r>
      <w:r>
        <w:t>（1）根据二次函数N的图象是由二次函数M翻折、平移得到所以a=﹣1，求出二次函数N的顶点坐标即可解决问题．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（2）由PA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PB</w:t>
      </w:r>
      <w:r>
        <w:rPr>
          <w:sz w:val="24"/>
          <w:szCs w:val="24"/>
          <w:vertAlign w:val="superscript"/>
        </w:rPr>
        <w:t>2</w:t>
      </w:r>
      <w:r>
        <w:t>=（m</w:t>
      </w:r>
      <w:r>
        <w:rPr>
          <w:rFonts w:hint="eastAsia" w:ascii="宋体" w:hAnsi="宋体" w:eastAsia="宋体"/>
        </w:rPr>
        <w:t>+</w:t>
      </w:r>
      <w:r>
        <w:t>1）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n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（m﹣1）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n</w:t>
      </w:r>
      <w:r>
        <w:rPr>
          <w:sz w:val="24"/>
          <w:szCs w:val="24"/>
          <w:vertAlign w:val="superscript"/>
        </w:rPr>
        <w:t>2</w:t>
      </w:r>
      <w:r>
        <w:t>=2（m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n</w:t>
      </w:r>
      <w:r>
        <w:rPr>
          <w:sz w:val="24"/>
          <w:szCs w:val="24"/>
          <w:vertAlign w:val="superscript"/>
        </w:rPr>
        <w:t>2</w:t>
      </w:r>
      <w:r>
        <w:t>）</w:t>
      </w:r>
      <w:r>
        <w:rPr>
          <w:rFonts w:hint="eastAsia" w:ascii="宋体" w:hAnsi="宋体" w:eastAsia="宋体"/>
        </w:rPr>
        <w:t>+</w:t>
      </w:r>
      <w:r>
        <w:t>2=2•PO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2可知OP最大时，PA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PB</w:t>
      </w:r>
      <w:r>
        <w:rPr>
          <w:sz w:val="24"/>
          <w:szCs w:val="24"/>
          <w:vertAlign w:val="superscript"/>
        </w:rPr>
        <w:t>2</w:t>
      </w:r>
      <w:r>
        <w:t>最大，求出OP的最大值即可解决问题．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（3）画出函数图象即可解决问题．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color w:val="0000FF"/>
        </w:rPr>
        <w:t>【解答】</w:t>
      </w:r>
      <w:r>
        <w:t>（1）解：二次函数y=x</w:t>
      </w:r>
      <w:r>
        <w:rPr>
          <w:sz w:val="24"/>
          <w:szCs w:val="24"/>
          <w:vertAlign w:val="superscript"/>
        </w:rPr>
        <w:t>2</w:t>
      </w:r>
      <w:r>
        <w:t>﹣1的图象M沿x轴翻折得到函数的解析式为y=﹣x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1，此时顶点坐标（0，1），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将此图象向右平移2个单位长度后再向上平移8个单位长度得到二次函数图象N的顶点为（2，9），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故N的函数表达式y=﹣（x﹣2）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9=﹣x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4x</w:t>
      </w:r>
      <w:r>
        <w:rPr>
          <w:rFonts w:hint="eastAsia" w:ascii="宋体" w:hAnsi="宋体" w:eastAsia="宋体"/>
        </w:rPr>
        <w:t>+</w:t>
      </w:r>
      <w:r>
        <w:t>5．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（2）</w:t>
      </w:r>
      <w:r>
        <w:rPr>
          <w:rFonts w:hint="eastAsia" w:ascii="宋体" w:hAnsi="宋体" w:eastAsia="宋体"/>
        </w:rPr>
        <w:t>∵</w:t>
      </w:r>
      <w:r>
        <w:t>A（﹣1，0），B（1，0），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PA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PB</w:t>
      </w:r>
      <w:r>
        <w:rPr>
          <w:sz w:val="24"/>
          <w:szCs w:val="24"/>
          <w:vertAlign w:val="superscript"/>
        </w:rPr>
        <w:t>2</w:t>
      </w:r>
      <w:r>
        <w:t>=（m</w:t>
      </w:r>
      <w:r>
        <w:rPr>
          <w:rFonts w:hint="eastAsia" w:ascii="宋体" w:hAnsi="宋体" w:eastAsia="宋体"/>
        </w:rPr>
        <w:t>+</w:t>
      </w:r>
      <w:r>
        <w:t>1）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n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（m﹣1）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n</w:t>
      </w:r>
      <w:r>
        <w:rPr>
          <w:sz w:val="24"/>
          <w:szCs w:val="24"/>
          <w:vertAlign w:val="superscript"/>
        </w:rPr>
        <w:t>2</w:t>
      </w:r>
      <w:r>
        <w:t>=2（m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n</w:t>
      </w:r>
      <w:r>
        <w:rPr>
          <w:sz w:val="24"/>
          <w:szCs w:val="24"/>
          <w:vertAlign w:val="superscript"/>
        </w:rPr>
        <w:t>2</w:t>
      </w:r>
      <w:r>
        <w:t>）</w:t>
      </w:r>
      <w:r>
        <w:rPr>
          <w:rFonts w:hint="eastAsia" w:ascii="宋体" w:hAnsi="宋体" w:eastAsia="宋体"/>
        </w:rPr>
        <w:t>+</w:t>
      </w:r>
      <w:r>
        <w:t>2=2•PO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2，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当PO最大时PA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PB</w:t>
      </w:r>
      <w:r>
        <w:rPr>
          <w:sz w:val="24"/>
          <w:szCs w:val="24"/>
          <w:vertAlign w:val="superscript"/>
        </w:rPr>
        <w:t>2</w:t>
      </w:r>
      <w:r>
        <w:t>最大．如图，延长OC与</w:t>
      </w:r>
      <w:r>
        <w:rPr>
          <w:rFonts w:hint="eastAsia" w:ascii="宋体" w:hAnsi="宋体" w:eastAsia="宋体"/>
        </w:rPr>
        <w:t>⊙</w:t>
      </w:r>
      <w:r>
        <w:t>O交于点P，此时OP最大，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drawing>
          <wp:inline distT="0" distB="0" distL="114300" distR="114300">
            <wp:extent cx="2346960" cy="2273300"/>
            <wp:effectExtent l="0" t="0" r="15240" b="12700"/>
            <wp:docPr id="33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0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227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OP的最大值=OC</w:t>
      </w:r>
      <w:r>
        <w:rPr>
          <w:rFonts w:hint="eastAsia" w:ascii="宋体" w:hAnsi="宋体" w:eastAsia="宋体"/>
        </w:rPr>
        <w:t>+</w:t>
      </w:r>
      <w:r>
        <w:t>PC=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32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</w:rPr>
        <w:t>+</w:t>
      </w:r>
      <w:r>
        <w:t>1，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PA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PB</w:t>
      </w:r>
      <w:r>
        <w:rPr>
          <w:sz w:val="24"/>
          <w:szCs w:val="24"/>
          <w:vertAlign w:val="superscript"/>
        </w:rPr>
        <w:t>2</w:t>
      </w:r>
      <w:r>
        <w:t>最大值=2（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34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2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</w:rPr>
        <w:t>+</w:t>
      </w:r>
      <w:r>
        <w:t>1）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2=38</w:t>
      </w:r>
      <w:r>
        <w:rPr>
          <w:rFonts w:hint="eastAsia" w:ascii="宋体" w:hAnsi="宋体" w:eastAsia="宋体"/>
        </w:rPr>
        <w:t>+</w:t>
      </w:r>
      <w:r>
        <w:t>4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30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（3）M与N所围成封闭图形如图所示，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drawing>
          <wp:inline distT="0" distB="0" distL="114300" distR="114300">
            <wp:extent cx="2703195" cy="2695575"/>
            <wp:effectExtent l="0" t="0" r="1905" b="9525"/>
            <wp:docPr id="38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4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0319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由图象可知，M与N所围成封闭图形内（包括边界）整点的个数为25个．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二、1、（1）、易得三角形ADP是等边三角形，DP=3,角ADP=60度。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在三角形BDP中，BD=PC=4,DP=3,角BDP=150度-60度=90度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易得BP=5</w:t>
      </w:r>
    </w:p>
    <w:p>
      <w:pPr>
        <w:numPr>
          <w:ilvl w:val="0"/>
          <w:numId w:val="4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52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、将三角形ABP绕着点A逆时针旋转60度，P点的对应点为E点，得到三角形ACE.在三角形ECP中，三边构成勾股数，得角EPC=90度，易得角APC=90度-60度=30度。</w:t>
      </w:r>
    </w:p>
    <w:p>
      <w:pPr>
        <w:numPr>
          <w:ilvl w:val="0"/>
          <w:numId w:val="4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52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、这一问是作辅助线，旋转加相似。将三角形APC绕着A点顺时针旋转60度，然后以A点为中心，作同方向的位似三角形。P点的对应点为F.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52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易得三角形AFB与三角形APC相似。三角形AFB为直角三角形，角AFB=30度。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52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三角形BPF为直角三角形，BF=4.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52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易得PC=2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525" w:leftChars="0"/>
        <w:rPr>
          <w:rFonts w:hint="eastAsia"/>
          <w:lang w:val="en-US" w:eastAsia="zh-CN"/>
        </w:rPr>
      </w:pPr>
    </w:p>
    <w:p>
      <w:pPr>
        <w:numPr>
          <w:ilvl w:val="0"/>
          <w:numId w:val="5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52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  <w:position w:val="-10"/>
          <w:lang w:val="en-US" w:eastAsia="zh-CN"/>
        </w:rPr>
        <w:object>
          <v:shape id="_x0000_i1025" o:spt="75" alt=" " type="#_x0000_t75" style="height:19pt;width:16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3">
            <o:LockedField>false</o:LockedField>
          </o:OLEObject>
        </w:object>
      </w:r>
    </w:p>
    <w:p>
      <w:pPr>
        <w:numPr>
          <w:ilvl w:val="0"/>
          <w:numId w:val="6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84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易得</w:t>
      </w:r>
      <w:r>
        <w:rPr>
          <w:rFonts w:hint="eastAsia"/>
          <w:position w:val="-24"/>
          <w:lang w:val="en-US" w:eastAsia="zh-CN"/>
        </w:rPr>
        <w:object>
          <v:shape id="_x0000_i1026" o:spt="75" alt=" " type="#_x0000_t75" style="height:31pt;width:13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5">
            <o:LockedField>false</o:LockedField>
          </o:OLEObject>
        </w:object>
      </w:r>
    </w:p>
    <w:p>
      <w:pPr>
        <w:numPr>
          <w:ilvl w:val="0"/>
          <w:numId w:val="6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84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易得m=2,</w:t>
      </w:r>
      <w:r>
        <w:rPr>
          <w:rFonts w:hint="eastAsia"/>
          <w:position w:val="-24"/>
          <w:lang w:val="en-US" w:eastAsia="zh-CN"/>
        </w:rPr>
        <w:object>
          <v:shape id="_x0000_i1027" o:spt="75" alt=" 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7">
            <o:LockedField>false</o:LockedField>
          </o:OLEObject>
        </w:object>
      </w:r>
    </w:p>
    <w:p>
      <w:pPr>
        <w:numPr>
          <w:ilvl w:val="0"/>
          <w:numId w:val="6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84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在OB上取一点n,是三角形OMB相似于三角形ONM，易得</w:t>
      </w:r>
      <w:r>
        <w:rPr>
          <w:rFonts w:hint="eastAsia"/>
          <w:position w:val="-24"/>
          <w:lang w:val="en-US" w:eastAsia="zh-CN"/>
        </w:rPr>
        <w:object>
          <v:shape id="_x0000_i1028" o:spt="75" alt=" " type="#_x0000_t75" style="height:31pt;width:14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9">
            <o:LockedField>false</o:LockedField>
          </o:OLEObject>
        </w:objec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525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在三角形AMN中，易得</w:t>
      </w:r>
      <w:r>
        <w:rPr>
          <w:rFonts w:hint="eastAsia"/>
          <w:position w:val="-30"/>
          <w:lang w:val="en-US" w:eastAsia="zh-CN"/>
        </w:rPr>
        <w:object>
          <v:shape id="_x0000_i1029" o:spt="75" alt=" " type="#_x0000_t75" style="height:40pt;width:16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1">
            <o:LockedField>false</o:LockedField>
          </o:OLEObject>
        </w:objec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eastAsia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  <w:t>三、1、</w:t>
      </w:r>
      <w:r>
        <w:rPr>
          <w:rFonts w:hint="eastAsia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  <w:t>（1）易得三角形AEC相似于三角形ADB，即EC=BD</w:t>
      </w:r>
    </w:p>
    <w:p>
      <w:pPr>
        <w:numPr>
          <w:ilvl w:val="0"/>
          <w:numId w:val="7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1088" w:leftChars="0" w:firstLine="0" w:firstLineChars="0"/>
        <w:rPr>
          <w:rFonts w:hint="eastAsia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  <w:t>由角ACE=角ABD可得，角BPC恒等于90度，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1088" w:leftChars="0"/>
        <w:rPr>
          <w:rFonts w:hint="eastAsia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  <w:t>当三角形ADE逆时针旋转时，有面积法可得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1088" w:leftChars="0"/>
        <w:rPr>
          <w:rFonts w:hint="default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i w:val="0"/>
          <w:iCs/>
          <w:spacing w:val="8"/>
          <w:kern w:val="0"/>
          <w:position w:val="-24"/>
          <w:sz w:val="24"/>
          <w:szCs w:val="24"/>
          <w:lang w:val="en-US" w:eastAsia="zh-CN"/>
        </w:rPr>
        <w:object>
          <v:shape id="_x0000_i1030" o:spt="75" alt=" " type="#_x0000_t75" style="height:34pt;width:132.9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3">
            <o:LockedField>false</o:LockedField>
          </o:OLEObject>
        </w:objec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1088" w:leftChars="0"/>
        <w:rPr>
          <w:rFonts w:hint="eastAsia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  <w:t>由对称可得：</w:t>
      </w:r>
      <w:r>
        <w:rPr>
          <w:rFonts w:hint="eastAsia" w:asciiTheme="minorEastAsia" w:hAnsiTheme="minorEastAsia" w:cstheme="minorEastAsia"/>
          <w:b w:val="0"/>
          <w:bCs/>
          <w:i w:val="0"/>
          <w:iCs/>
          <w:spacing w:val="8"/>
          <w:kern w:val="0"/>
          <w:position w:val="-36"/>
          <w:sz w:val="24"/>
          <w:szCs w:val="24"/>
          <w:lang w:val="en-US" w:eastAsia="zh-CN"/>
        </w:rPr>
        <w:object>
          <v:shape id="_x0000_i1031" o:spt="75" alt=" " type="#_x0000_t75" style="height:46pt;width:15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5">
            <o:LockedField>false</o:LockedField>
          </o:OLEObject>
        </w:object>
      </w:r>
    </w:p>
    <w:p>
      <w:pPr>
        <w:numPr>
          <w:ilvl w:val="0"/>
          <w:numId w:val="7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1088" w:leftChars="0" w:firstLine="0" w:firstLineChars="0"/>
        <w:rPr>
          <w:rFonts w:hint="default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  <w:t>、由角BPC恒等于90度，可将P看作以BC为直径，圆上的一点。通过分析可得，角BCP越小，BP越小。又因为角ABC=90度，即角ACP越大，因为AC=2.AE=1,得角ACP最大为30度，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1088" w:leftChars="0"/>
        <w:rPr>
          <w:rFonts w:hint="eastAsia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  <w:t>得BP最小时，角CBP=75度，在一个角为75度的直角三角形中，做辅助线可得：</w:t>
      </w: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="1088" w:leftChars="0"/>
        <w:rPr>
          <w:rFonts w:hint="default" w:asciiTheme="minorEastAsia" w:hAnsiTheme="minorEastAsia" w:cstheme="minorEastAsia"/>
          <w:b w:val="0"/>
          <w:bCs/>
          <w:i w:val="0"/>
          <w:iCs/>
          <w:spacing w:val="8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i w:val="0"/>
          <w:iCs/>
          <w:spacing w:val="8"/>
          <w:kern w:val="0"/>
          <w:position w:val="-86"/>
          <w:sz w:val="24"/>
          <w:szCs w:val="24"/>
          <w:lang w:val="en-US" w:eastAsia="zh-CN"/>
        </w:rPr>
        <w:object>
          <v:shape id="_x0000_i1032" o:spt="75" alt=" " type="#_x0000_t75" style="height:78.05pt;width:99.5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7">
            <o:LockedField>false</o:LockedField>
          </o:OLEObject>
        </w:objec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  <w:t>2、</w:t>
      </w:r>
      <w:r>
        <w:rPr>
          <w:color w:val="0000FF"/>
        </w:rPr>
        <w:t>【分析】</w:t>
      </w:r>
      <w:r>
        <w:t>（1）利用待定系数法转化为解方程组解决问题．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（2）如图1中，连接AB，作DH</w:t>
      </w:r>
      <w:r>
        <w:rPr>
          <w:rFonts w:hint="eastAsia" w:ascii="宋体" w:hAnsi="宋体" w:eastAsia="宋体"/>
        </w:rPr>
        <w:t>⊥</w:t>
      </w:r>
      <w:r>
        <w:t>AB于H，交OB于P，此时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85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9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PB</w:t>
      </w:r>
      <w:r>
        <w:rPr>
          <w:rFonts w:hint="eastAsia" w:ascii="宋体" w:hAnsi="宋体" w:eastAsia="宋体"/>
        </w:rPr>
        <w:t>+</w:t>
      </w:r>
      <w:r>
        <w:t>PD最小．最小值就是线段DH，求出DH即可．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（3）①先在对称轴上寻找满足</w:t>
      </w:r>
      <w:r>
        <w:rPr>
          <w:rFonts w:hint="eastAsia" w:ascii="宋体" w:hAnsi="宋体" w:eastAsia="宋体"/>
        </w:rPr>
        <w:t>△</w:t>
      </w:r>
      <w:r>
        <w:t>ABM是等腰三角形的点M，由此即可解决问题．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②作AB的中垂线与y轴交于点E，连接EA，则</w:t>
      </w:r>
      <w:r>
        <w:rPr>
          <w:rFonts w:hint="eastAsia" w:ascii="宋体" w:hAnsi="宋体" w:eastAsia="宋体"/>
        </w:rPr>
        <w:t>∠</w:t>
      </w:r>
      <w:r>
        <w:t>AEB=120°，以E为圆心，EB为半径作圆，与抛物线对称轴交于点F、G．则</w:t>
      </w:r>
      <w:r>
        <w:rPr>
          <w:rFonts w:hint="eastAsia" w:ascii="宋体" w:hAnsi="宋体" w:eastAsia="宋体"/>
        </w:rPr>
        <w:t>∠</w:t>
      </w:r>
      <w:r>
        <w:t>AFB=</w:t>
      </w:r>
      <w:r>
        <w:rPr>
          <w:rFonts w:hint="eastAsia" w:ascii="宋体" w:hAnsi="宋体" w:eastAsia="宋体"/>
        </w:rPr>
        <w:t>∠</w:t>
      </w:r>
      <w:r>
        <w:t>AGB=60°，从而线段FG上的点满足题意，求出F、G的坐标即可解决问题．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解：（1）由题意</w:t>
      </w:r>
      <w:r>
        <w:rPr>
          <w:position w:val="-42"/>
        </w:rPr>
        <w:drawing>
          <wp:inline distT="0" distB="0" distL="114300" distR="114300">
            <wp:extent cx="800100" cy="628650"/>
            <wp:effectExtent l="0" t="0" r="0" b="0"/>
            <wp:docPr id="86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20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解得</w:t>
      </w:r>
      <w:r>
        <w:rPr>
          <w:position w:val="-68"/>
        </w:rPr>
        <w:drawing>
          <wp:inline distT="0" distB="0" distL="114300" distR="114300">
            <wp:extent cx="638175" cy="1009650"/>
            <wp:effectExtent l="0" t="0" r="9525" b="0"/>
            <wp:docPr id="84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21" descr=" 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抛物线解析式为y=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81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2" descr=" 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﹣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80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3" descr=" 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x﹣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79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4" descr=" 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∵</w:t>
      </w:r>
      <w:r>
        <w:t>y=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78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25" descr=" 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﹣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77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26" descr=" 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x﹣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76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7" descr=" 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75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28" descr=" 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（x﹣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74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29" descr=" 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）</w:t>
      </w:r>
      <w:r>
        <w:rPr>
          <w:sz w:val="24"/>
          <w:szCs w:val="24"/>
          <w:vertAlign w:val="superscript"/>
        </w:rPr>
        <w:t>2</w:t>
      </w:r>
      <w:r>
        <w:t>﹣</w:t>
      </w:r>
      <w:r>
        <w:rPr>
          <w:position w:val="-22"/>
        </w:rPr>
        <w:drawing>
          <wp:inline distT="0" distB="0" distL="114300" distR="114300">
            <wp:extent cx="314325" cy="352425"/>
            <wp:effectExtent l="0" t="0" r="9525" b="9525"/>
            <wp:docPr id="73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30" descr=" 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顶点坐标（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72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31" descr=" 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，﹣</w:t>
      </w:r>
      <w:r>
        <w:rPr>
          <w:position w:val="-22"/>
        </w:rPr>
        <w:drawing>
          <wp:inline distT="0" distB="0" distL="114300" distR="114300">
            <wp:extent cx="314325" cy="352425"/>
            <wp:effectExtent l="0" t="0" r="9525" b="9525"/>
            <wp:docPr id="71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32" descr=" 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）．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（2）如图1中，连接AB，作DH</w:t>
      </w:r>
      <w:r>
        <w:rPr>
          <w:rFonts w:hint="eastAsia" w:ascii="宋体" w:hAnsi="宋体" w:eastAsia="宋体"/>
        </w:rPr>
        <w:t>⊥</w:t>
      </w:r>
      <w:r>
        <w:t>AB于H，交OB于P，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此时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70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33" descr=" 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PB</w:t>
      </w:r>
      <w:r>
        <w:rPr>
          <w:rFonts w:hint="eastAsia" w:ascii="宋体" w:hAnsi="宋体" w:eastAsia="宋体"/>
        </w:rPr>
        <w:t>+</w:t>
      </w:r>
      <w:r>
        <w:t>PD最小．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理由：</w:t>
      </w:r>
      <w:r>
        <w:rPr>
          <w:rFonts w:hint="eastAsia" w:ascii="宋体" w:hAnsi="宋体" w:eastAsia="宋体"/>
        </w:rPr>
        <w:t>∵</w:t>
      </w:r>
      <w:r>
        <w:t>OA=1，OB=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69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34" descr=" 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tan</w:t>
      </w:r>
      <w:r>
        <w:rPr>
          <w:rFonts w:hint="eastAsia" w:ascii="宋体" w:hAnsi="宋体" w:eastAsia="宋体"/>
        </w:rPr>
        <w:t>∠</w:t>
      </w:r>
      <w:r>
        <w:t>ABO=</w:t>
      </w:r>
      <w:r>
        <w:rPr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68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35" descr=" 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67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36" descr=" 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∴∠</w:t>
      </w:r>
      <w:r>
        <w:t>ABO=30°，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PH=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66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37" descr=" 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PB，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65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38" descr=" 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PB</w:t>
      </w:r>
      <w:r>
        <w:rPr>
          <w:rFonts w:hint="eastAsia" w:ascii="宋体" w:hAnsi="宋体" w:eastAsia="宋体"/>
        </w:rPr>
        <w:t>+</w:t>
      </w:r>
      <w:r>
        <w:t>OD=PH</w:t>
      </w:r>
      <w:r>
        <w:rPr>
          <w:rFonts w:hint="eastAsia" w:ascii="宋体" w:hAnsi="宋体" w:eastAsia="宋体"/>
        </w:rPr>
        <w:t>+</w:t>
      </w:r>
      <w:r>
        <w:t>PD=DH，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此时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64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39" descr=" 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PB</w:t>
      </w:r>
      <w:r>
        <w:rPr>
          <w:rFonts w:hint="eastAsia" w:ascii="宋体" w:hAnsi="宋体" w:eastAsia="宋体"/>
        </w:rPr>
        <w:t>+</w:t>
      </w:r>
      <w:r>
        <w:t>PD最短（垂线段最短）．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在RT</w:t>
      </w:r>
      <w:r>
        <w:rPr>
          <w:rFonts w:hint="eastAsia" w:ascii="宋体" w:hAnsi="宋体" w:eastAsia="宋体"/>
        </w:rPr>
        <w:t>△</w:t>
      </w:r>
      <w:r>
        <w:t>ADH中，</w:t>
      </w:r>
      <w:r>
        <w:rPr>
          <w:rFonts w:hint="eastAsia" w:ascii="宋体" w:hAnsi="宋体" w:eastAsia="宋体"/>
        </w:rPr>
        <w:t>∵∠</w:t>
      </w:r>
      <w:r>
        <w:t>AHD=90°，AD=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63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0" descr=" 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>
        <w:rPr>
          <w:rFonts w:hint="eastAsia" w:ascii="宋体" w:hAnsi="宋体" w:eastAsia="宋体"/>
        </w:rPr>
        <w:t>∠</w:t>
      </w:r>
      <w:r>
        <w:t>HAD=60°，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sin60°=</w:t>
      </w:r>
      <w:r>
        <w:rPr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DH=</w:t>
      </w:r>
      <w:r>
        <w:rPr>
          <w:position w:val="-22"/>
        </w:rPr>
        <w:drawing>
          <wp:inline distT="0" distB="0" distL="114300" distR="114300">
            <wp:extent cx="314325" cy="352425"/>
            <wp:effectExtent l="0" t="0" r="9525" b="9525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 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PB</w:t>
      </w:r>
      <w:r>
        <w:rPr>
          <w:rFonts w:hint="eastAsia" w:ascii="宋体" w:hAnsi="宋体" w:eastAsia="宋体"/>
        </w:rPr>
        <w:t>+</w:t>
      </w:r>
      <w:r>
        <w:t>PD的最小值为</w:t>
      </w:r>
      <w:r>
        <w:rPr>
          <w:position w:val="-22"/>
        </w:rPr>
        <w:drawing>
          <wp:inline distT="0" distB="0" distL="114300" distR="114300">
            <wp:extent cx="314325" cy="352425"/>
            <wp:effectExtent l="0" t="0" r="9525" b="9525"/>
            <wp:docPr id="88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44" descr=" 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故答案为</w:t>
      </w:r>
      <w:r>
        <w:rPr>
          <w:position w:val="-22"/>
        </w:rPr>
        <w:drawing>
          <wp:inline distT="0" distB="0" distL="114300" distR="114300">
            <wp:extent cx="314325" cy="352425"/>
            <wp:effectExtent l="0" t="0" r="9525" b="9525"/>
            <wp:docPr id="40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5" descr=" 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（3）①以A为圆心AB为半径画弧与对称轴有两个交点，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以B为圆心AB为半径画弧与对称轴也有两个交点，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线段AB的垂直平分线与对称轴有一个交点，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所以满足条件的点M有5个，即满足条件的点N也有5个，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故答案为5．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②如图，RT</w:t>
      </w:r>
      <w:r>
        <w:rPr>
          <w:rFonts w:hint="eastAsia" w:ascii="宋体" w:hAnsi="宋体" w:eastAsia="宋体"/>
        </w:rPr>
        <w:t>△</w:t>
      </w:r>
      <w:r>
        <w:t>AOB中，</w:t>
      </w:r>
      <w:r>
        <w:rPr>
          <w:rFonts w:hint="eastAsia" w:ascii="宋体" w:hAnsi="宋体" w:eastAsia="宋体"/>
        </w:rPr>
        <w:t>∵</w:t>
      </w:r>
      <w:r>
        <w:t>tan</w:t>
      </w:r>
      <w:r>
        <w:rPr>
          <w:rFonts w:hint="eastAsia" w:ascii="宋体" w:hAnsi="宋体" w:eastAsia="宋体"/>
        </w:rPr>
        <w:t>∠</w:t>
      </w:r>
      <w:r>
        <w:t>ABO=</w:t>
      </w:r>
      <w:r>
        <w:rPr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48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6" descr=" 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62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7" descr=" 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∴∠</w:t>
      </w:r>
      <w:r>
        <w:t>ABO=30°，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作AB的中垂线与y轴交于点E，连接EA，则</w:t>
      </w:r>
      <w:r>
        <w:rPr>
          <w:rFonts w:hint="eastAsia" w:ascii="宋体" w:hAnsi="宋体" w:eastAsia="宋体"/>
        </w:rPr>
        <w:t>∠</w:t>
      </w:r>
      <w:r>
        <w:t>AEB=120°，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以E为圆心，EB为半径作圆，与抛物线对称轴交于点F、G．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则</w:t>
      </w:r>
      <w:r>
        <w:rPr>
          <w:rFonts w:hint="eastAsia" w:ascii="宋体" w:hAnsi="宋体" w:eastAsia="宋体"/>
        </w:rPr>
        <w:t>∠</w:t>
      </w:r>
      <w:r>
        <w:t>AFB=</w:t>
      </w:r>
      <w:r>
        <w:rPr>
          <w:rFonts w:hint="eastAsia" w:ascii="宋体" w:hAnsi="宋体" w:eastAsia="宋体"/>
        </w:rPr>
        <w:t>∠</w:t>
      </w:r>
      <w:r>
        <w:t>AGB=60°，从而线段FG上的点满足题意，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∵</w:t>
      </w:r>
      <w:r>
        <w:t>EB=</w:t>
      </w:r>
      <w:r>
        <w:rPr>
          <w:position w:val="-22"/>
        </w:rPr>
        <w:drawing>
          <wp:inline distT="0" distB="0" distL="114300" distR="114300">
            <wp:extent cx="581025" cy="514350"/>
            <wp:effectExtent l="0" t="0" r="9525" b="0"/>
            <wp:docPr id="57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8" descr=" 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position w:val="-22"/>
        </w:rPr>
        <w:drawing>
          <wp:inline distT="0" distB="0" distL="114300" distR="114300">
            <wp:extent cx="314325" cy="352425"/>
            <wp:effectExtent l="0" t="0" r="9525" b="9525"/>
            <wp:docPr id="51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9" descr=" 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OE=OB﹣EB=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58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0" descr=" 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∵</w:t>
      </w:r>
      <w:r>
        <w:t>F（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55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1" descr=" 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，t），EF</w:t>
      </w:r>
      <w:r>
        <w:rPr>
          <w:sz w:val="24"/>
          <w:szCs w:val="24"/>
          <w:vertAlign w:val="superscript"/>
        </w:rPr>
        <w:t>2</w:t>
      </w:r>
      <w:r>
        <w:t>=EB</w:t>
      </w:r>
      <w:r>
        <w:rPr>
          <w:sz w:val="24"/>
          <w:szCs w:val="24"/>
          <w:vertAlign w:val="superscript"/>
        </w:rPr>
        <w:t>2</w:t>
      </w:r>
      <w:r>
        <w:t>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（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54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2" descr=" 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</w:rPr>
        <w:t>+</w:t>
      </w:r>
      <w:r>
        <w:t>（t</w:t>
      </w:r>
      <w:r>
        <w:rPr>
          <w:rFonts w:hint="eastAsia" w:ascii="宋体" w:hAnsi="宋体" w:eastAsia="宋体"/>
        </w:rPr>
        <w:t>+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5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 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）</w:t>
      </w:r>
      <w:r>
        <w:rPr>
          <w:sz w:val="24"/>
          <w:szCs w:val="24"/>
          <w:vertAlign w:val="superscript"/>
        </w:rPr>
        <w:t>2</w:t>
      </w:r>
      <w:r>
        <w:t>=（</w:t>
      </w:r>
      <w:r>
        <w:rPr>
          <w:position w:val="-22"/>
        </w:rPr>
        <w:drawing>
          <wp:inline distT="0" distB="0" distL="114300" distR="114300">
            <wp:extent cx="314325" cy="352425"/>
            <wp:effectExtent l="0" t="0" r="9525" b="9525"/>
            <wp:docPr id="52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4" descr=" 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）</w:t>
      </w:r>
      <w:r>
        <w:rPr>
          <w:sz w:val="24"/>
          <w:szCs w:val="24"/>
          <w:vertAlign w:val="superscript"/>
        </w:rPr>
        <w:t>2</w:t>
      </w:r>
      <w:r>
        <w:t>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解得t=</w:t>
      </w:r>
      <w:r>
        <w:rPr>
          <w:position w:val="-23"/>
        </w:rPr>
        <w:drawing>
          <wp:inline distT="0" distB="0" distL="114300" distR="114300">
            <wp:extent cx="828675" cy="371475"/>
            <wp:effectExtent l="0" t="0" r="9525" b="9525"/>
            <wp:docPr id="56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5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或</w:t>
      </w:r>
      <w:r>
        <w:rPr>
          <w:position w:val="-23"/>
        </w:rPr>
        <w:drawing>
          <wp:inline distT="0" distB="0" distL="114300" distR="114300">
            <wp:extent cx="904875" cy="371475"/>
            <wp:effectExtent l="0" t="0" r="9525" b="9525"/>
            <wp:docPr id="50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6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t>故F（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49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7" descr=" 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>
        <w:rPr>
          <w:position w:val="-23"/>
        </w:rPr>
        <w:drawing>
          <wp:inline distT="0" distB="0" distL="114300" distR="114300">
            <wp:extent cx="828675" cy="371475"/>
            <wp:effectExtent l="0" t="0" r="9525" b="9525"/>
            <wp:docPr id="46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8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），G（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47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59" descr=" 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>
        <w:rPr>
          <w:position w:val="-23"/>
        </w:rPr>
        <w:drawing>
          <wp:inline distT="0" distB="0" distL="114300" distR="114300">
            <wp:extent cx="904875" cy="371475"/>
            <wp:effectExtent l="0" t="0" r="9525" b="9525"/>
            <wp:docPr id="44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60" descr=" 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），</w:t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rPr>
          <w:rFonts w:hint="eastAsia" w:ascii="宋体" w:hAnsi="宋体" w:eastAsia="宋体"/>
        </w:rPr>
        <w:t>∴</w:t>
      </w:r>
      <w:r>
        <w:t>t的取值范围</w:t>
      </w:r>
      <w:r>
        <w:rPr>
          <w:position w:val="-23"/>
        </w:rPr>
        <w:drawing>
          <wp:inline distT="0" distB="0" distL="114300" distR="114300">
            <wp:extent cx="904875" cy="371475"/>
            <wp:effectExtent l="0" t="0" r="9525" b="9525"/>
            <wp:docPr id="45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61" descr=" 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</w:rPr>
        <w:t>≤</w:t>
      </w:r>
      <w:r>
        <w:t>t</w:t>
      </w:r>
      <w:r>
        <w:rPr>
          <w:rFonts w:hint="eastAsia" w:ascii="宋体" w:hAnsi="宋体" w:eastAsia="宋体"/>
        </w:rPr>
        <w:t>≤</w:t>
      </w:r>
      <w:r>
        <w:rPr>
          <w:position w:val="-23"/>
        </w:rPr>
        <w:drawing>
          <wp:inline distT="0" distB="0" distL="114300" distR="114300">
            <wp:extent cx="828675" cy="371475"/>
            <wp:effectExtent l="0" t="0" r="9525" b="9525"/>
            <wp:docPr id="61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2" descr=" 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drawing>
          <wp:inline distT="0" distB="0" distL="114300" distR="114300">
            <wp:extent cx="1752600" cy="2028825"/>
            <wp:effectExtent l="0" t="0" r="0" b="9525"/>
            <wp:docPr id="60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3" descr=" 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</w:pPr>
      <w:r>
        <w:drawing>
          <wp:inline distT="0" distB="0" distL="114300" distR="114300">
            <wp:extent cx="1352550" cy="1714500"/>
            <wp:effectExtent l="0" t="0" r="0" b="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hd w:val="clear" w:color="auto" w:fill="auto"/>
        <w:ind w:leftChars="0"/>
        <w:rPr>
          <w:rFonts w:hint="default" w:asciiTheme="minorEastAsia" w:hAnsiTheme="minorEastAsia" w:cstheme="minorEastAsia"/>
          <w:b/>
          <w:bCs w:val="0"/>
          <w:i w:val="0"/>
          <w:iCs/>
          <w:spacing w:val="8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2CC6BD"/>
    <w:multiLevelType w:val="singleLevel"/>
    <w:tmpl w:val="C12CC6B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CDCFAAF2"/>
    <w:multiLevelType w:val="singleLevel"/>
    <w:tmpl w:val="CDCFAAF2"/>
    <w:lvl w:ilvl="0" w:tentative="0">
      <w:start w:val="2"/>
      <w:numFmt w:val="decimal"/>
      <w:lvlText w:val="(%1)"/>
      <w:lvlJc w:val="left"/>
      <w:pPr>
        <w:tabs>
          <w:tab w:val="left" w:pos="312"/>
        </w:tabs>
        <w:ind w:left="1088" w:leftChars="0" w:firstLine="0" w:firstLineChars="0"/>
      </w:pPr>
    </w:lvl>
  </w:abstractNum>
  <w:abstractNum w:abstractNumId="2">
    <w:nsid w:val="DFFED6FA"/>
    <w:multiLevelType w:val="singleLevel"/>
    <w:tmpl w:val="DFFED6FA"/>
    <w:lvl w:ilvl="0" w:tentative="0">
      <w:start w:val="2"/>
      <w:numFmt w:val="decimal"/>
      <w:suff w:val="nothing"/>
      <w:lvlText w:val="（%1）"/>
      <w:lvlJc w:val="left"/>
      <w:pPr>
        <w:ind w:left="840" w:leftChars="0" w:firstLine="0" w:firstLineChars="0"/>
      </w:pPr>
    </w:lvl>
  </w:abstractNum>
  <w:abstractNum w:abstractNumId="3">
    <w:nsid w:val="FBDB5722"/>
    <w:multiLevelType w:val="singleLevel"/>
    <w:tmpl w:val="FBDB5722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096C703A"/>
    <w:multiLevelType w:val="singleLevel"/>
    <w:tmpl w:val="096C703A"/>
    <w:lvl w:ilvl="0" w:tentative="0">
      <w:start w:val="2"/>
      <w:numFmt w:val="decimal"/>
      <w:suff w:val="nothing"/>
      <w:lvlText w:val="（%1）"/>
      <w:lvlJc w:val="left"/>
      <w:pPr>
        <w:ind w:left="525" w:leftChars="0" w:firstLine="0" w:firstLineChars="0"/>
      </w:pPr>
    </w:lvl>
  </w:abstractNum>
  <w:abstractNum w:abstractNumId="5">
    <w:nsid w:val="16A32ECC"/>
    <w:multiLevelType w:val="singleLevel"/>
    <w:tmpl w:val="16A32EC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5861B97E"/>
    <w:multiLevelType w:val="singleLevel"/>
    <w:tmpl w:val="5861B97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00624A"/>
    <w:rsid w:val="00963BE1"/>
    <w:rsid w:val="01672FD8"/>
    <w:rsid w:val="055A0958"/>
    <w:rsid w:val="09FB0C70"/>
    <w:rsid w:val="0DC40ED8"/>
    <w:rsid w:val="121E77F5"/>
    <w:rsid w:val="18415C39"/>
    <w:rsid w:val="377834A1"/>
    <w:rsid w:val="3F2D60CC"/>
    <w:rsid w:val="42693430"/>
    <w:rsid w:val="444C6988"/>
    <w:rsid w:val="4D600874"/>
    <w:rsid w:val="50A05C4E"/>
    <w:rsid w:val="54E75D9D"/>
    <w:rsid w:val="75ED0A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_Style 16"/>
    <w:qFormat/>
    <w:uiPriority w:val="0"/>
    <w:pPr>
      <w:spacing w:after="200" w:line="276" w:lineRule="auto"/>
    </w:pPr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1" Type="http://schemas.openxmlformats.org/officeDocument/2006/relationships/fontTable" Target="fontTable.xml"/><Relationship Id="rId70" Type="http://schemas.openxmlformats.org/officeDocument/2006/relationships/numbering" Target="numbering.xml"/><Relationship Id="rId7" Type="http://schemas.openxmlformats.org/officeDocument/2006/relationships/image" Target="media/image4.png"/><Relationship Id="rId69" Type="http://schemas.openxmlformats.org/officeDocument/2006/relationships/customXml" Target="../customXml/item1.xml"/><Relationship Id="rId68" Type="http://schemas.openxmlformats.org/officeDocument/2006/relationships/image" Target="media/image57.jpeg"/><Relationship Id="rId67" Type="http://schemas.openxmlformats.org/officeDocument/2006/relationships/image" Target="media/image56.png"/><Relationship Id="rId66" Type="http://schemas.openxmlformats.org/officeDocument/2006/relationships/image" Target="media/image55.png"/><Relationship Id="rId65" Type="http://schemas.openxmlformats.org/officeDocument/2006/relationships/image" Target="media/image54.png"/><Relationship Id="rId64" Type="http://schemas.openxmlformats.org/officeDocument/2006/relationships/image" Target="media/image53.png"/><Relationship Id="rId63" Type="http://schemas.openxmlformats.org/officeDocument/2006/relationships/image" Target="media/image52.png"/><Relationship Id="rId62" Type="http://schemas.openxmlformats.org/officeDocument/2006/relationships/image" Target="media/image51.png"/><Relationship Id="rId61" Type="http://schemas.openxmlformats.org/officeDocument/2006/relationships/image" Target="media/image50.png"/><Relationship Id="rId60" Type="http://schemas.openxmlformats.org/officeDocument/2006/relationships/image" Target="media/image49.png"/><Relationship Id="rId6" Type="http://schemas.openxmlformats.org/officeDocument/2006/relationships/image" Target="media/image3.png"/><Relationship Id="rId59" Type="http://schemas.openxmlformats.org/officeDocument/2006/relationships/image" Target="media/image48.png"/><Relationship Id="rId58" Type="http://schemas.openxmlformats.org/officeDocument/2006/relationships/image" Target="media/image47.png"/><Relationship Id="rId57" Type="http://schemas.openxmlformats.org/officeDocument/2006/relationships/image" Target="media/image46.png"/><Relationship Id="rId56" Type="http://schemas.openxmlformats.org/officeDocument/2006/relationships/image" Target="media/image45.png"/><Relationship Id="rId55" Type="http://schemas.openxmlformats.org/officeDocument/2006/relationships/image" Target="media/image44.png"/><Relationship Id="rId54" Type="http://schemas.openxmlformats.org/officeDocument/2006/relationships/image" Target="media/image43.png"/><Relationship Id="rId53" Type="http://schemas.openxmlformats.org/officeDocument/2006/relationships/image" Target="media/image42.png"/><Relationship Id="rId52" Type="http://schemas.openxmlformats.org/officeDocument/2006/relationships/image" Target="media/image41.png"/><Relationship Id="rId51" Type="http://schemas.openxmlformats.org/officeDocument/2006/relationships/image" Target="media/image40.png"/><Relationship Id="rId50" Type="http://schemas.openxmlformats.org/officeDocument/2006/relationships/image" Target="media/image39.png"/><Relationship Id="rId5" Type="http://schemas.openxmlformats.org/officeDocument/2006/relationships/image" Target="media/image2.png"/><Relationship Id="rId49" Type="http://schemas.openxmlformats.org/officeDocument/2006/relationships/image" Target="media/image38.png"/><Relationship Id="rId48" Type="http://schemas.openxmlformats.org/officeDocument/2006/relationships/image" Target="media/image37.png"/><Relationship Id="rId47" Type="http://schemas.openxmlformats.org/officeDocument/2006/relationships/image" Target="media/image36.png"/><Relationship Id="rId46" Type="http://schemas.openxmlformats.org/officeDocument/2006/relationships/image" Target="media/image35.png"/><Relationship Id="rId45" Type="http://schemas.openxmlformats.org/officeDocument/2006/relationships/image" Target="media/image34.png"/><Relationship Id="rId44" Type="http://schemas.openxmlformats.org/officeDocument/2006/relationships/image" Target="media/image33.png"/><Relationship Id="rId43" Type="http://schemas.openxmlformats.org/officeDocument/2006/relationships/image" Target="media/image32.png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media/image29.png"/><Relationship Id="rId4" Type="http://schemas.openxmlformats.org/officeDocument/2006/relationships/image" Target="media/image1.png"/><Relationship Id="rId39" Type="http://schemas.openxmlformats.org/officeDocument/2006/relationships/image" Target="media/image28.png"/><Relationship Id="rId38" Type="http://schemas.openxmlformats.org/officeDocument/2006/relationships/image" Target="media/image27.wmf"/><Relationship Id="rId37" Type="http://schemas.openxmlformats.org/officeDocument/2006/relationships/oleObject" Target="embeddings/oleObject8.bin"/><Relationship Id="rId36" Type="http://schemas.openxmlformats.org/officeDocument/2006/relationships/image" Target="media/image26.wmf"/><Relationship Id="rId35" Type="http://schemas.openxmlformats.org/officeDocument/2006/relationships/oleObject" Target="embeddings/oleObject7.bin"/><Relationship Id="rId34" Type="http://schemas.openxmlformats.org/officeDocument/2006/relationships/image" Target="media/image25.wmf"/><Relationship Id="rId33" Type="http://schemas.openxmlformats.org/officeDocument/2006/relationships/oleObject" Target="embeddings/oleObject6.bin"/><Relationship Id="rId32" Type="http://schemas.openxmlformats.org/officeDocument/2006/relationships/image" Target="media/image24.wmf"/><Relationship Id="rId31" Type="http://schemas.openxmlformats.org/officeDocument/2006/relationships/oleObject" Target="embeddings/oleObject5.bin"/><Relationship Id="rId30" Type="http://schemas.openxmlformats.org/officeDocument/2006/relationships/image" Target="media/image23.wmf"/><Relationship Id="rId3" Type="http://schemas.openxmlformats.org/officeDocument/2006/relationships/theme" Target="theme/theme1.xml"/><Relationship Id="rId29" Type="http://schemas.openxmlformats.org/officeDocument/2006/relationships/oleObject" Target="embeddings/oleObject4.bin"/><Relationship Id="rId28" Type="http://schemas.openxmlformats.org/officeDocument/2006/relationships/image" Target="media/image22.wmf"/><Relationship Id="rId27" Type="http://schemas.openxmlformats.org/officeDocument/2006/relationships/oleObject" Target="embeddings/oleObject3.bin"/><Relationship Id="rId26" Type="http://schemas.openxmlformats.org/officeDocument/2006/relationships/image" Target="media/image21.wmf"/><Relationship Id="rId25" Type="http://schemas.openxmlformats.org/officeDocument/2006/relationships/oleObject" Target="embeddings/oleObject2.bin"/><Relationship Id="rId24" Type="http://schemas.openxmlformats.org/officeDocument/2006/relationships/image" Target="media/image20.wmf"/><Relationship Id="rId23" Type="http://schemas.openxmlformats.org/officeDocument/2006/relationships/oleObject" Target="embeddings/oleObject1.bin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3125</Words>
  <Characters>3819</Characters>
  <Lines>0</Lines>
  <Paragraphs>0</Paragraphs>
  <TotalTime>4</TotalTime>
  <ScaleCrop>false</ScaleCrop>
  <LinksUpToDate>false</LinksUpToDate>
  <CharactersWithSpaces>3880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2020-06-06T13:03:55Z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